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687D79" w:rsidRPr="00687D79" w:rsidTr="007E381C">
        <w:tc>
          <w:tcPr>
            <w:tcW w:w="1930" w:type="dxa"/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42505172"/>
            <w:bookmarkStart w:id="1" w:name="_GoBack"/>
            <w:bookmarkEnd w:id="1"/>
            <w:r w:rsidRPr="00687D7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B2F0D4" wp14:editId="76CD9D40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 w:rsidRPr="00687D7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Pr="00687D79" w:rsidRDefault="00352F37" w:rsidP="0025749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F37" w:rsidRPr="00687D79" w:rsidRDefault="00352F37" w:rsidP="0025749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75F6" w:rsidRPr="00687D79" w:rsidRDefault="00446A1C" w:rsidP="00446A1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2F75F6" w:rsidRPr="00687D79">
              <w:rPr>
                <w:rFonts w:ascii="Arial" w:hAnsi="Arial" w:cs="Arial"/>
                <w:b/>
                <w:sz w:val="24"/>
                <w:szCs w:val="24"/>
              </w:rPr>
              <w:t>EE Prof.Colombo de Almeida</w:t>
            </w:r>
          </w:p>
          <w:p w:rsidR="00FA198A" w:rsidRPr="00687D79" w:rsidRDefault="00446A1C" w:rsidP="00446A1C">
            <w:pPr>
              <w:tabs>
                <w:tab w:val="left" w:pos="1320"/>
              </w:tabs>
              <w:snapToGri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87D79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352F37" w:rsidRPr="00687D79">
              <w:rPr>
                <w:rFonts w:ascii="Arial" w:hAnsi="Arial" w:cs="Arial"/>
                <w:sz w:val="24"/>
                <w:szCs w:val="24"/>
                <w:u w:val="single"/>
              </w:rPr>
              <w:t>PLANO DE AULA</w:t>
            </w:r>
          </w:p>
          <w:p w:rsidR="002F75F6" w:rsidRPr="00687D79" w:rsidRDefault="00446A1C" w:rsidP="00446A1C">
            <w:pPr>
              <w:tabs>
                <w:tab w:val="left" w:pos="132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87D79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5211A2" w:rsidRPr="00687D79">
              <w:rPr>
                <w:rFonts w:ascii="Arial" w:hAnsi="Arial" w:cs="Arial"/>
                <w:sz w:val="24"/>
                <w:szCs w:val="24"/>
              </w:rPr>
              <w:t xml:space="preserve">Ensino </w:t>
            </w:r>
            <w:r w:rsidR="007B37E1">
              <w:rPr>
                <w:rFonts w:ascii="Arial" w:hAnsi="Arial" w:cs="Arial"/>
                <w:sz w:val="24"/>
                <w:szCs w:val="24"/>
              </w:rPr>
              <w:t>Médio</w:t>
            </w:r>
          </w:p>
          <w:p w:rsidR="00FA198A" w:rsidRPr="00687D79" w:rsidRDefault="00FA198A" w:rsidP="002574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6E91" w:rsidRPr="00CE3A62" w:rsidRDefault="00A96E91" w:rsidP="00A96E9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3A62">
        <w:rPr>
          <w:rFonts w:ascii="Arial" w:hAnsi="Arial" w:cs="Arial"/>
          <w:sz w:val="24"/>
          <w:szCs w:val="24"/>
        </w:rPr>
        <w:t xml:space="preserve">Disciplina: </w:t>
      </w:r>
      <w:r w:rsidRPr="00CE3A62">
        <w:rPr>
          <w:rFonts w:ascii="Arial" w:hAnsi="Arial" w:cs="Arial"/>
          <w:b/>
          <w:sz w:val="24"/>
          <w:szCs w:val="24"/>
        </w:rPr>
        <w:t>Geografia</w:t>
      </w:r>
      <w:r w:rsidRPr="00CE3A62">
        <w:rPr>
          <w:rFonts w:ascii="Arial" w:hAnsi="Arial" w:cs="Arial"/>
          <w:sz w:val="24"/>
          <w:szCs w:val="24"/>
        </w:rPr>
        <w:t xml:space="preserve">                  Ano / Séries: </w:t>
      </w:r>
      <w:r w:rsidRPr="00CE3A62">
        <w:rPr>
          <w:rFonts w:ascii="Arial" w:hAnsi="Arial" w:cs="Arial"/>
          <w:b/>
          <w:sz w:val="24"/>
          <w:szCs w:val="24"/>
        </w:rPr>
        <w:t xml:space="preserve">2º Série </w:t>
      </w:r>
      <w:r w:rsidRPr="00CE3A62">
        <w:rPr>
          <w:rFonts w:ascii="Arial" w:hAnsi="Arial" w:cs="Arial"/>
          <w:sz w:val="24"/>
          <w:szCs w:val="24"/>
        </w:rPr>
        <w:t xml:space="preserve">             Professor(a):  </w:t>
      </w:r>
      <w:r w:rsidRPr="00CE3A62">
        <w:rPr>
          <w:rFonts w:ascii="Arial" w:hAnsi="Arial" w:cs="Arial"/>
          <w:b/>
          <w:sz w:val="24"/>
          <w:szCs w:val="24"/>
        </w:rPr>
        <w:t>Gustavo Meira</w:t>
      </w:r>
    </w:p>
    <w:p w:rsidR="00A96E91" w:rsidRPr="00CE3A62" w:rsidRDefault="00A96E91" w:rsidP="00A96E91">
      <w:pPr>
        <w:spacing w:after="0"/>
        <w:rPr>
          <w:rFonts w:ascii="Arial" w:hAnsi="Arial" w:cs="Arial"/>
          <w:sz w:val="24"/>
          <w:szCs w:val="24"/>
        </w:rPr>
      </w:pPr>
    </w:p>
    <w:p w:rsidR="00A96E91" w:rsidRPr="00CE3A62" w:rsidRDefault="00A96E91" w:rsidP="00A96E9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3A62">
        <w:rPr>
          <w:rFonts w:ascii="Arial" w:hAnsi="Arial" w:cs="Arial"/>
          <w:sz w:val="24"/>
          <w:szCs w:val="24"/>
        </w:rPr>
        <w:t xml:space="preserve">Tempo de execução: </w:t>
      </w:r>
      <w:r w:rsidRPr="00CE3A62">
        <w:rPr>
          <w:rFonts w:ascii="Arial" w:hAnsi="Arial" w:cs="Arial"/>
          <w:b/>
          <w:sz w:val="24"/>
          <w:szCs w:val="24"/>
        </w:rPr>
        <w:t>21/09/2020 à 25/09/2020</w:t>
      </w:r>
      <w:r w:rsidRPr="00CE3A62">
        <w:rPr>
          <w:rFonts w:ascii="Arial" w:hAnsi="Arial" w:cs="Arial"/>
          <w:sz w:val="24"/>
          <w:szCs w:val="24"/>
        </w:rPr>
        <w:t xml:space="preserve"> - Referente à  02 aulas</w:t>
      </w:r>
    </w:p>
    <w:p w:rsidR="00A96E91" w:rsidRPr="00CE3A62" w:rsidRDefault="00A96E91" w:rsidP="00A96E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96E91" w:rsidRPr="00CE3A62" w:rsidRDefault="00A96E91" w:rsidP="00A96E9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CE3A62">
        <w:rPr>
          <w:rFonts w:ascii="Arial" w:hAnsi="Arial" w:cs="Arial"/>
          <w:sz w:val="24"/>
          <w:szCs w:val="24"/>
        </w:rPr>
        <w:t xml:space="preserve">Tema: </w:t>
      </w:r>
      <w:r w:rsidRPr="00CE3A62">
        <w:rPr>
          <w:rFonts w:ascii="Arial" w:hAnsi="Arial" w:cs="Arial"/>
          <w:b w:val="0"/>
          <w:bCs w:val="0"/>
          <w:sz w:val="24"/>
          <w:szCs w:val="24"/>
        </w:rPr>
        <w:t>07/08 - 2ª série EM - Geografia - População brasileira - Formação e costumes: Parte I</w:t>
      </w:r>
    </w:p>
    <w:p w:rsidR="00A96E91" w:rsidRPr="00CE3A62" w:rsidRDefault="00A96E91" w:rsidP="00A96E9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A96E91" w:rsidRPr="00CE3A62" w:rsidRDefault="007826A0" w:rsidP="00A96E91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A96E91" w:rsidRPr="00CE3A62">
          <w:rPr>
            <w:rStyle w:val="Hyperlink"/>
            <w:rFonts w:ascii="Arial" w:hAnsi="Arial" w:cs="Arial"/>
            <w:sz w:val="24"/>
            <w:szCs w:val="24"/>
          </w:rPr>
          <w:t>https://www.youtube.com/watch?v=M-uxcqjg4HE</w:t>
        </w:r>
      </w:hyperlink>
    </w:p>
    <w:p w:rsidR="005655D0" w:rsidRDefault="005655D0" w:rsidP="00FA19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198A" w:rsidRPr="00687D79" w:rsidRDefault="00352F37" w:rsidP="00FA19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7D79">
        <w:rPr>
          <w:rFonts w:ascii="Arial" w:hAnsi="Arial" w:cs="Arial"/>
          <w:b/>
          <w:sz w:val="24"/>
          <w:szCs w:val="24"/>
        </w:rPr>
        <w:t>2</w:t>
      </w:r>
      <w:r w:rsidR="00FA198A" w:rsidRPr="00687D79">
        <w:rPr>
          <w:rFonts w:ascii="Arial" w:hAnsi="Arial" w:cs="Arial"/>
          <w:b/>
          <w:sz w:val="24"/>
          <w:szCs w:val="24"/>
        </w:rPr>
        <w:t>º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</w:tr>
      <w:tr w:rsidR="00A96E91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E91" w:rsidRPr="00CE3A62" w:rsidRDefault="00A96E91" w:rsidP="00A96E91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3A62">
              <w:rPr>
                <w:rFonts w:ascii="Arial" w:hAnsi="Arial" w:cs="Arial"/>
                <w:sz w:val="24"/>
                <w:szCs w:val="24"/>
              </w:rPr>
              <w:t>Dinâmicas demográficas</w:t>
            </w:r>
          </w:p>
        </w:tc>
      </w:tr>
      <w:tr w:rsidR="00687D79" w:rsidRPr="00687D79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Pr="00687D79" w:rsidRDefault="00E01CB0" w:rsidP="00257498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AULAS E ENTREGA</w:t>
            </w:r>
          </w:p>
          <w:p w:rsidR="00E01CB0" w:rsidRPr="00687D79" w:rsidRDefault="00E01CB0" w:rsidP="00257498">
            <w:pPr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AULAS:</w:t>
            </w:r>
            <w:r w:rsidR="007B37E1">
              <w:rPr>
                <w:rFonts w:ascii="Arial" w:hAnsi="Arial" w:cs="Arial"/>
                <w:bCs/>
                <w:sz w:val="24"/>
                <w:szCs w:val="24"/>
              </w:rPr>
              <w:t xml:space="preserve"> 02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 aulas sendo uti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>lizadas para assistir a aula online, refletir e criar uma resenha</w:t>
            </w:r>
            <w:r w:rsidR="00422B33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(ao menos 15 linhas)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01CB0" w:rsidRPr="00687D79" w:rsidRDefault="00E01CB0" w:rsidP="00257498">
            <w:pPr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ENTREGA:</w:t>
            </w:r>
            <w:r w:rsidR="00057AA5">
              <w:rPr>
                <w:rFonts w:ascii="Arial" w:hAnsi="Arial" w:cs="Arial"/>
                <w:bCs/>
                <w:sz w:val="24"/>
                <w:szCs w:val="24"/>
              </w:rPr>
              <w:t xml:space="preserve"> serão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 de 05 dias a contar da data de publicação.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ESTRATÉGIAS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A2" w:rsidRPr="00687D79" w:rsidRDefault="005211A2" w:rsidP="00E01C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 xml:space="preserve">1- </w:t>
            </w:r>
            <w:r w:rsidRPr="00687D79">
              <w:rPr>
                <w:rFonts w:ascii="Arial" w:hAnsi="Arial" w:cs="Arial"/>
                <w:sz w:val="24"/>
                <w:szCs w:val="24"/>
              </w:rPr>
              <w:t>Assista ao vídeo com o co</w:t>
            </w:r>
            <w:r w:rsidR="00687D79">
              <w:rPr>
                <w:rFonts w:ascii="Arial" w:hAnsi="Arial" w:cs="Arial"/>
                <w:sz w:val="24"/>
                <w:szCs w:val="24"/>
              </w:rPr>
              <w:t>nteúdo proposto (pelo app, TV ou Yout</w:t>
            </w:r>
            <w:r w:rsidRPr="00687D79">
              <w:rPr>
                <w:rFonts w:ascii="Arial" w:hAnsi="Arial" w:cs="Arial"/>
                <w:sz w:val="24"/>
                <w:szCs w:val="24"/>
              </w:rPr>
              <w:t>ube – link acima)</w:t>
            </w:r>
          </w:p>
          <w:p w:rsidR="00E01CB0" w:rsidRPr="00687D79" w:rsidRDefault="005211A2" w:rsidP="00E01CB0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1CB0" w:rsidRPr="00687D7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Fazer leituras de outras fontes sobre atualidades para ter uma visão global dos fatos atuais.</w:t>
            </w:r>
          </w:p>
          <w:p w:rsidR="00E01CB0" w:rsidRPr="00687D79" w:rsidRDefault="005211A2" w:rsidP="00E01CB0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01CB0" w:rsidRPr="00687D7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Coverse com seus familiares sob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re o que eles pensam a respeito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e 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considere 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a opinião deles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, se entender que é pertinente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A198A" w:rsidRPr="00687D79" w:rsidRDefault="005211A2" w:rsidP="005211A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01CB0" w:rsidRPr="00687D7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Quando for redigir o seu texto,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pense bem no resultado e necessidades que sã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o lhe são importantes.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AVALIAÇÃO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BE39B2" w:rsidP="00257498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Cs/>
                <w:sz w:val="24"/>
                <w:szCs w:val="24"/>
              </w:rPr>
              <w:t>Essa atividade será corrigida assim que retornarmos às aulas, você está acompanhando de alguma maneira as aulas do Centro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de Mídias da Educação (CMSP),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 pela televisão (TV Educação 2.3) 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 xml:space="preserve">ou Youtube 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e as habilidades destacadas aqui estão baseadas nessas aulas. Organize-se em seus estudos e acompanhe da melhor maneira possível, você só tem a ganhar para o seu futuro. </w:t>
            </w:r>
          </w:p>
        </w:tc>
      </w:tr>
      <w:bookmarkEnd w:id="0"/>
    </w:tbl>
    <w:p w:rsidR="00FA198A" w:rsidRPr="00687D79" w:rsidRDefault="00FA198A">
      <w:pPr>
        <w:rPr>
          <w:rFonts w:ascii="Arial" w:hAnsi="Arial" w:cs="Arial"/>
          <w:sz w:val="24"/>
          <w:szCs w:val="24"/>
        </w:rPr>
      </w:pPr>
    </w:p>
    <w:sectPr w:rsidR="00FA198A" w:rsidRPr="00687D79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57AA5"/>
    <w:rsid w:val="000C2825"/>
    <w:rsid w:val="00124FD7"/>
    <w:rsid w:val="001262CF"/>
    <w:rsid w:val="001338BC"/>
    <w:rsid w:val="001A624A"/>
    <w:rsid w:val="001A6EB7"/>
    <w:rsid w:val="00222C74"/>
    <w:rsid w:val="00227FD4"/>
    <w:rsid w:val="00236E81"/>
    <w:rsid w:val="002A5404"/>
    <w:rsid w:val="002F75F6"/>
    <w:rsid w:val="00352F37"/>
    <w:rsid w:val="003B3B06"/>
    <w:rsid w:val="00422B33"/>
    <w:rsid w:val="00433163"/>
    <w:rsid w:val="0044247A"/>
    <w:rsid w:val="00446A1C"/>
    <w:rsid w:val="004470FC"/>
    <w:rsid w:val="00454207"/>
    <w:rsid w:val="0047654C"/>
    <w:rsid w:val="004875BD"/>
    <w:rsid w:val="005211A2"/>
    <w:rsid w:val="005541D0"/>
    <w:rsid w:val="005655D0"/>
    <w:rsid w:val="00573019"/>
    <w:rsid w:val="005B3F76"/>
    <w:rsid w:val="005D0857"/>
    <w:rsid w:val="00630D55"/>
    <w:rsid w:val="00687D79"/>
    <w:rsid w:val="00712839"/>
    <w:rsid w:val="007462AA"/>
    <w:rsid w:val="007826A0"/>
    <w:rsid w:val="007926D9"/>
    <w:rsid w:val="007B37E1"/>
    <w:rsid w:val="007B7ADE"/>
    <w:rsid w:val="007E381C"/>
    <w:rsid w:val="007F076D"/>
    <w:rsid w:val="007F5FFF"/>
    <w:rsid w:val="00814D3F"/>
    <w:rsid w:val="008416C2"/>
    <w:rsid w:val="008531EC"/>
    <w:rsid w:val="008B6786"/>
    <w:rsid w:val="009C4B5D"/>
    <w:rsid w:val="00A31A01"/>
    <w:rsid w:val="00A559C3"/>
    <w:rsid w:val="00A96E91"/>
    <w:rsid w:val="00B24CCB"/>
    <w:rsid w:val="00B53E58"/>
    <w:rsid w:val="00BE39B2"/>
    <w:rsid w:val="00C26669"/>
    <w:rsid w:val="00C32CEA"/>
    <w:rsid w:val="00C831CB"/>
    <w:rsid w:val="00D246DE"/>
    <w:rsid w:val="00D729F5"/>
    <w:rsid w:val="00D805E6"/>
    <w:rsid w:val="00D87D51"/>
    <w:rsid w:val="00DB3E13"/>
    <w:rsid w:val="00E01CB0"/>
    <w:rsid w:val="00E11E40"/>
    <w:rsid w:val="00ED41DB"/>
    <w:rsid w:val="00EE7CEB"/>
    <w:rsid w:val="00FA198A"/>
    <w:rsid w:val="00FB63A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E381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211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31C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E38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E381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211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31C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E38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-uxcqjg4H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2020-08-26T13:48:00Z</dcterms:created>
  <dcterms:modified xsi:type="dcterms:W3CDTF">2020-08-26T13:48:00Z</dcterms:modified>
</cp:coreProperties>
</file>